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3" w:firstLineChars="400"/>
        <w:jc w:val="both"/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eastAsia="zh-CN"/>
        </w:rPr>
        <w:t>文化和广电旅游体育局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</w:p>
    <w:p>
      <w:pPr>
        <w:ind w:firstLine="2827" w:firstLineChars="8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92"/>
        <w:gridCol w:w="802"/>
        <w:gridCol w:w="739"/>
        <w:gridCol w:w="647"/>
        <w:gridCol w:w="883"/>
        <w:gridCol w:w="1213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592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482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04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F3E287E"/>
    <w:rsid w:val="12EE77B3"/>
    <w:rsid w:val="27FEAC48"/>
    <w:rsid w:val="29F301CD"/>
    <w:rsid w:val="2C3F0371"/>
    <w:rsid w:val="2E5D4869"/>
    <w:rsid w:val="35AD3745"/>
    <w:rsid w:val="375075FF"/>
    <w:rsid w:val="3C6E4281"/>
    <w:rsid w:val="3EC64114"/>
    <w:rsid w:val="3FD01EB4"/>
    <w:rsid w:val="3FFF54AD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  <w:rsid w:val="E6E56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cp:lastPrinted>2019-06-24T17:09:00Z</cp:lastPrinted>
  <dcterms:modified xsi:type="dcterms:W3CDTF">2022-03-04T10:22:12Z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