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5F4" w:rsidRDefault="001605F4" w:rsidP="001605F4">
      <w:pPr>
        <w:spacing w:line="600" w:lineRule="exact"/>
        <w:rPr>
          <w:rFonts w:ascii="黑体" w:eastAsia="黑体" w:hAnsi="黑体" w:cs="黑体"/>
          <w:szCs w:val="32"/>
        </w:rPr>
      </w:pPr>
      <w:r>
        <w:rPr>
          <w:rFonts w:ascii="黑体" w:eastAsia="黑体" w:hAnsi="黑体" w:cs="黑体" w:hint="eastAsia"/>
          <w:sz w:val="32"/>
          <w:szCs w:val="32"/>
        </w:rPr>
        <w:t>附件1</w:t>
      </w:r>
    </w:p>
    <w:p w:rsidR="001605F4" w:rsidRDefault="001605F4" w:rsidP="001605F4">
      <w:pPr>
        <w:spacing w:line="600" w:lineRule="exact"/>
        <w:rPr>
          <w:rFonts w:eastAsia="黑体"/>
          <w:sz w:val="28"/>
          <w:szCs w:val="28"/>
        </w:rPr>
      </w:pPr>
    </w:p>
    <w:p w:rsidR="001605F4" w:rsidRDefault="001605F4" w:rsidP="001605F4">
      <w:pPr>
        <w:autoSpaceDE w:val="0"/>
        <w:spacing w:line="600" w:lineRule="exact"/>
        <w:jc w:val="center"/>
        <w:rPr>
          <w:rFonts w:eastAsia="方正小标宋简体"/>
          <w:sz w:val="44"/>
          <w:szCs w:val="44"/>
          <w:lang w:bidi="ar"/>
        </w:rPr>
      </w:pPr>
      <w:r>
        <w:rPr>
          <w:rFonts w:ascii="Times New Roman" w:eastAsia="方正小标宋简体" w:hAnsi="Times New Roman" w:cs="Times New Roman"/>
          <w:sz w:val="44"/>
          <w:szCs w:val="44"/>
          <w:lang w:bidi="ar"/>
        </w:rPr>
        <w:t>招引高校毕业生</w:t>
      </w:r>
      <w:r>
        <w:rPr>
          <w:rFonts w:ascii="Times New Roman" w:eastAsia="方正小标宋简体" w:hAnsi="Times New Roman" w:cs="Times New Roman"/>
          <w:sz w:val="44"/>
          <w:szCs w:val="44"/>
          <w:lang w:bidi="ar"/>
        </w:rPr>
        <w:t>“510+</w:t>
      </w:r>
      <w:r>
        <w:rPr>
          <w:rFonts w:ascii="Times New Roman" w:eastAsia="方正小标宋简体" w:hAnsi="Times New Roman" w:cs="Times New Roman"/>
          <w:sz w:val="44"/>
          <w:szCs w:val="44"/>
          <w:lang w:bidi="ar"/>
        </w:rPr>
        <w:t>行动计划</w:t>
      </w:r>
      <w:r>
        <w:rPr>
          <w:rFonts w:ascii="Times New Roman" w:eastAsia="方正小标宋简体" w:hAnsi="Times New Roman" w:cs="Times New Roman"/>
          <w:sz w:val="44"/>
          <w:szCs w:val="44"/>
          <w:lang w:bidi="ar"/>
        </w:rPr>
        <w:t>”</w:t>
      </w:r>
    </w:p>
    <w:p w:rsidR="001605F4" w:rsidRDefault="001605F4" w:rsidP="001605F4">
      <w:pPr>
        <w:spacing w:line="600" w:lineRule="exact"/>
        <w:jc w:val="center"/>
        <w:rPr>
          <w:rFonts w:eastAsia="方正小标宋简体"/>
          <w:sz w:val="44"/>
          <w:szCs w:val="44"/>
        </w:rPr>
      </w:pPr>
      <w:r>
        <w:rPr>
          <w:rFonts w:ascii="Times New Roman" w:eastAsia="方正小标宋简体" w:hAnsi="Times New Roman" w:cs="Times New Roman"/>
          <w:sz w:val="44"/>
          <w:szCs w:val="44"/>
        </w:rPr>
        <w:t>硕博人才生活补贴操作办法</w:t>
      </w:r>
    </w:p>
    <w:p w:rsidR="001605F4" w:rsidRDefault="001605F4" w:rsidP="001605F4">
      <w:pPr>
        <w:spacing w:line="600" w:lineRule="exact"/>
        <w:jc w:val="center"/>
        <w:rPr>
          <w:rFonts w:eastAsia="方正小标宋简体"/>
          <w:sz w:val="44"/>
          <w:szCs w:val="44"/>
        </w:rPr>
      </w:pPr>
    </w:p>
    <w:p w:rsidR="001605F4" w:rsidRDefault="001605F4" w:rsidP="001605F4">
      <w:pPr>
        <w:pStyle w:val="aa"/>
        <w:spacing w:line="600" w:lineRule="exact"/>
        <w:ind w:leftChars="0" w:left="0" w:firstLineChars="200" w:firstLine="640"/>
        <w:contextualSpacing/>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kern w:val="0"/>
          <w:sz w:val="32"/>
          <w:szCs w:val="32"/>
        </w:rPr>
        <w:t>申请对象</w:t>
      </w:r>
    </w:p>
    <w:p w:rsidR="001605F4" w:rsidRDefault="001605F4" w:rsidP="001605F4">
      <w:pPr>
        <w:spacing w:line="600" w:lineRule="exact"/>
        <w:ind w:firstLineChars="200" w:firstLine="640"/>
        <w:rPr>
          <w:rFonts w:eastAsia="仿宋_GB2312"/>
          <w:szCs w:val="32"/>
        </w:rPr>
      </w:pPr>
      <w:r>
        <w:rPr>
          <w:rFonts w:ascii="Times New Roman" w:eastAsia="仿宋_GB2312" w:hAnsi="Times New Roman" w:cs="Times New Roman"/>
          <w:sz w:val="32"/>
          <w:szCs w:val="32"/>
        </w:rPr>
        <w:t>申请对象共分</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类：</w:t>
      </w:r>
    </w:p>
    <w:p w:rsidR="001605F4" w:rsidRDefault="001605F4" w:rsidP="001605F4">
      <w:pPr>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类对象：在</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月至</w:t>
      </w:r>
      <w:r>
        <w:rPr>
          <w:rFonts w:ascii="Times New Roman" w:eastAsia="仿宋_GB2312" w:hAnsi="Times New Roman" w:cs="Times New Roman"/>
          <w:sz w:val="32"/>
          <w:szCs w:val="32"/>
        </w:rPr>
        <w:t>2027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月期间，新全职来温工作的</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周岁以下博士研究生，给予</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万元生活补贴</w:t>
      </w:r>
      <w:r>
        <w:rPr>
          <w:rFonts w:eastAsia="仿宋_GB2312" w:cs="Times New Roman" w:hint="eastAsia"/>
          <w:sz w:val="32"/>
          <w:szCs w:val="32"/>
        </w:rPr>
        <w:t>；</w:t>
      </w:r>
    </w:p>
    <w:p w:rsidR="001605F4" w:rsidRDefault="001605F4" w:rsidP="001605F4">
      <w:pPr>
        <w:spacing w:line="600" w:lineRule="exact"/>
        <w:ind w:firstLineChars="200" w:firstLine="640"/>
        <w:rPr>
          <w:rFonts w:eastAsia="仿宋_GB2312"/>
          <w:szCs w:val="32"/>
        </w:rPr>
      </w:pPr>
      <w:r>
        <w:rPr>
          <w:rFonts w:ascii="Times New Roman" w:eastAsia="仿宋_GB2312" w:hAnsi="Times New Roman" w:cs="Times New Roman"/>
          <w:sz w:val="32"/>
          <w:szCs w:val="32"/>
        </w:rPr>
        <w:t>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类对象：在</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月至</w:t>
      </w:r>
      <w:r>
        <w:rPr>
          <w:rFonts w:ascii="Times New Roman" w:eastAsia="仿宋_GB2312" w:hAnsi="Times New Roman" w:cs="Times New Roman"/>
          <w:sz w:val="32"/>
          <w:szCs w:val="32"/>
        </w:rPr>
        <w:t>2027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月期间，毕业</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年内新来温中小微企业就业的硕士研究生，给予</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万元生活补贴。</w:t>
      </w:r>
    </w:p>
    <w:p w:rsidR="001605F4" w:rsidRDefault="001605F4" w:rsidP="001605F4">
      <w:pPr>
        <w:pStyle w:val="aa"/>
        <w:spacing w:line="600" w:lineRule="exact"/>
        <w:ind w:leftChars="0" w:left="0" w:firstLineChars="200" w:firstLine="640"/>
        <w:contextualSpacing/>
        <w:rPr>
          <w:rFonts w:ascii="Times New Roman" w:eastAsia="黑体" w:hAnsi="Times New Roman"/>
          <w:kern w:val="0"/>
          <w:sz w:val="32"/>
          <w:szCs w:val="32"/>
        </w:rPr>
      </w:pPr>
      <w:r>
        <w:rPr>
          <w:rFonts w:ascii="Times New Roman" w:eastAsia="黑体" w:hAnsi="Times New Roman"/>
          <w:kern w:val="0"/>
          <w:sz w:val="32"/>
          <w:szCs w:val="32"/>
        </w:rPr>
        <w:t>二、条件审核标准</w:t>
      </w:r>
    </w:p>
    <w:p w:rsidR="001605F4" w:rsidRDefault="001605F4" w:rsidP="001605F4">
      <w:pPr>
        <w:spacing w:line="600" w:lineRule="exact"/>
        <w:ind w:firstLineChars="200" w:firstLine="640"/>
        <w:rPr>
          <w:rFonts w:eastAsia="仿宋_GB2312"/>
          <w:szCs w:val="32"/>
        </w:rPr>
      </w:pPr>
      <w:r>
        <w:rPr>
          <w:rFonts w:ascii="Times New Roman" w:eastAsia="仿宋_GB2312" w:hAnsi="Times New Roman" w:cs="Times New Roman"/>
          <w:sz w:val="32"/>
          <w:szCs w:val="32"/>
        </w:rPr>
        <w:t>（一）新（首次）来温工作要求。</w:t>
      </w:r>
      <w:r>
        <w:rPr>
          <w:rFonts w:ascii="Times New Roman" w:eastAsia="仿宋_GB2312" w:hAnsi="Times New Roman" w:cs="Times New Roman"/>
          <w:kern w:val="0"/>
          <w:sz w:val="32"/>
          <w:szCs w:val="32"/>
          <w:lang w:bidi="ar"/>
        </w:rPr>
        <w:t>须为</w:t>
      </w:r>
      <w:r>
        <w:rPr>
          <w:rFonts w:ascii="Times New Roman" w:eastAsia="仿宋_GB2312" w:hAnsi="Times New Roman" w:cs="Times New Roman"/>
          <w:kern w:val="0"/>
          <w:sz w:val="32"/>
          <w:szCs w:val="32"/>
          <w:lang w:bidi="ar"/>
        </w:rPr>
        <w:t>2025</w:t>
      </w:r>
      <w:r>
        <w:rPr>
          <w:rFonts w:ascii="Times New Roman" w:eastAsia="仿宋_GB2312" w:hAnsi="Times New Roman" w:cs="Times New Roman"/>
          <w:kern w:val="0"/>
          <w:sz w:val="32"/>
          <w:szCs w:val="32"/>
          <w:lang w:bidi="ar"/>
        </w:rPr>
        <w:t>年</w:t>
      </w:r>
      <w:r>
        <w:rPr>
          <w:rFonts w:ascii="Times New Roman" w:eastAsia="仿宋_GB2312" w:hAnsi="Times New Roman" w:cs="Times New Roman"/>
          <w:kern w:val="0"/>
          <w:sz w:val="32"/>
          <w:szCs w:val="32"/>
          <w:lang w:bidi="ar"/>
        </w:rPr>
        <w:t>7</w:t>
      </w:r>
      <w:r>
        <w:rPr>
          <w:rFonts w:ascii="Times New Roman" w:eastAsia="仿宋_GB2312" w:hAnsi="Times New Roman" w:cs="Times New Roman"/>
          <w:kern w:val="0"/>
          <w:sz w:val="32"/>
          <w:szCs w:val="32"/>
          <w:lang w:bidi="ar"/>
        </w:rPr>
        <w:t>月</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日后首次来温入职工作（以养老保险为首要判断标准，养老保险</w:t>
      </w:r>
      <w:r>
        <w:rPr>
          <w:rFonts w:ascii="Times New Roman" w:eastAsia="仿宋_GB2312" w:hAnsi="Times New Roman" w:cs="Times New Roman"/>
          <w:kern w:val="0"/>
          <w:sz w:val="32"/>
          <w:szCs w:val="32"/>
        </w:rPr>
        <w:t>缴纳地按规定</w:t>
      </w:r>
      <w:r>
        <w:rPr>
          <w:rFonts w:ascii="Times New Roman" w:eastAsia="仿宋_GB2312" w:hAnsi="Times New Roman" w:cs="Times New Roman"/>
          <w:kern w:val="0"/>
          <w:sz w:val="32"/>
          <w:szCs w:val="32"/>
          <w:lang w:bidi="ar"/>
        </w:rPr>
        <w:t>不在温州的，以失业、医疗为判断标准）。</w:t>
      </w:r>
    </w:p>
    <w:p w:rsidR="001605F4" w:rsidRDefault="001605F4" w:rsidP="001605F4">
      <w:pPr>
        <w:spacing w:line="600" w:lineRule="exact"/>
        <w:ind w:firstLineChars="200" w:firstLine="640"/>
        <w:rPr>
          <w:rFonts w:eastAsia="仿宋_GB2312"/>
          <w:kern w:val="0"/>
          <w:szCs w:val="32"/>
        </w:rPr>
      </w:pPr>
      <w:r>
        <w:rPr>
          <w:rFonts w:ascii="Times New Roman" w:eastAsia="仿宋_GB2312" w:hAnsi="Times New Roman" w:cs="Times New Roman"/>
          <w:sz w:val="32"/>
          <w:szCs w:val="32"/>
        </w:rPr>
        <w:t>（二）用人单位要求。</w:t>
      </w:r>
      <w:r>
        <w:rPr>
          <w:rFonts w:ascii="Times New Roman" w:eastAsia="仿宋_GB2312" w:hAnsi="Times New Roman" w:cs="Times New Roman"/>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第</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类对象不限定；</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中小微企业的划分根据《工业和信息化部</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国家统计局</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国家发展改革委</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财政部关于印发</w:t>
      </w:r>
      <w:r>
        <w:rPr>
          <w:rFonts w:ascii="Times New Roman" w:eastAsia="仿宋_GB2312" w:hAnsi="Times New Roman" w:cs="Times New Roman"/>
          <w:kern w:val="0"/>
          <w:sz w:val="32"/>
          <w:szCs w:val="32"/>
        </w:rPr>
        <w:t>&lt;</w:t>
      </w:r>
      <w:r>
        <w:rPr>
          <w:rFonts w:ascii="Times New Roman" w:eastAsia="仿宋_GB2312" w:hAnsi="Times New Roman" w:cs="Times New Roman"/>
          <w:kern w:val="0"/>
          <w:sz w:val="32"/>
          <w:szCs w:val="32"/>
        </w:rPr>
        <w:t>中小企业划型标准规定</w:t>
      </w:r>
      <w:r>
        <w:rPr>
          <w:rFonts w:ascii="Times New Roman" w:eastAsia="仿宋_GB2312" w:hAnsi="Times New Roman" w:cs="Times New Roman"/>
          <w:kern w:val="0"/>
          <w:sz w:val="32"/>
          <w:szCs w:val="32"/>
        </w:rPr>
        <w:t>&gt;</w:t>
      </w:r>
      <w:r>
        <w:rPr>
          <w:rFonts w:ascii="Times New Roman" w:eastAsia="仿宋_GB2312" w:hAnsi="Times New Roman" w:cs="Times New Roman"/>
          <w:kern w:val="0"/>
          <w:sz w:val="32"/>
          <w:szCs w:val="32"/>
        </w:rPr>
        <w:t>的通知》（工信部联〔</w:t>
      </w:r>
      <w:r>
        <w:rPr>
          <w:rFonts w:ascii="Times New Roman" w:eastAsia="仿宋_GB2312" w:hAnsi="Times New Roman" w:cs="Times New Roman"/>
          <w:kern w:val="0"/>
          <w:sz w:val="32"/>
          <w:szCs w:val="32"/>
        </w:rPr>
        <w:t>2011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300</w:t>
      </w:r>
      <w:r>
        <w:rPr>
          <w:rFonts w:ascii="Times New Roman" w:eastAsia="仿宋_GB2312" w:hAnsi="Times New Roman" w:cs="Times New Roman"/>
          <w:kern w:val="0"/>
          <w:sz w:val="32"/>
          <w:szCs w:val="32"/>
        </w:rPr>
        <w:t>号）和《国家统计上大中小微型企业划分办法（</w:t>
      </w:r>
      <w:r>
        <w:rPr>
          <w:rFonts w:ascii="Times New Roman" w:eastAsia="仿宋_GB2312" w:hAnsi="Times New Roman" w:cs="Times New Roman"/>
          <w:kern w:val="0"/>
          <w:sz w:val="32"/>
          <w:szCs w:val="32"/>
        </w:rPr>
        <w:t>2017</w:t>
      </w:r>
      <w:r>
        <w:rPr>
          <w:rFonts w:ascii="Times New Roman" w:eastAsia="仿宋_GB2312" w:hAnsi="Times New Roman" w:cs="Times New Roman"/>
          <w:kern w:val="0"/>
          <w:sz w:val="32"/>
          <w:szCs w:val="32"/>
        </w:rPr>
        <w:t>）》、《市场监管总局办公厅关于进一步做好小微企业</w:t>
      </w:r>
      <w:r>
        <w:rPr>
          <w:rFonts w:ascii="Times New Roman" w:eastAsia="仿宋_GB2312" w:hAnsi="Times New Roman" w:cs="Times New Roman"/>
          <w:kern w:val="0"/>
          <w:sz w:val="32"/>
          <w:szCs w:val="32"/>
        </w:rPr>
        <w:lastRenderedPageBreak/>
        <w:t>划型判定工作的通知》（市监注发〔</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76</w:t>
      </w:r>
      <w:r>
        <w:rPr>
          <w:rFonts w:ascii="Times New Roman" w:eastAsia="仿宋_GB2312" w:hAnsi="Times New Roman" w:cs="Times New Roman"/>
          <w:kern w:val="0"/>
          <w:sz w:val="32"/>
          <w:szCs w:val="32"/>
        </w:rPr>
        <w:t>号）、《中国人民银行</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中国银行业监督管理委员会</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中国证券监督管理委员会</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中国保险监督管理委员会</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国家统计局关于印发</w:t>
      </w:r>
      <w:r>
        <w:rPr>
          <w:rFonts w:ascii="Times New Roman" w:eastAsia="仿宋_GB2312" w:hAnsi="Times New Roman" w:cs="Times New Roman"/>
          <w:kern w:val="0"/>
          <w:sz w:val="32"/>
          <w:szCs w:val="32"/>
        </w:rPr>
        <w:t>&lt;</w:t>
      </w:r>
      <w:r>
        <w:rPr>
          <w:rFonts w:ascii="Times New Roman" w:eastAsia="仿宋_GB2312" w:hAnsi="Times New Roman" w:cs="Times New Roman"/>
          <w:kern w:val="0"/>
          <w:sz w:val="32"/>
          <w:szCs w:val="32"/>
        </w:rPr>
        <w:t>金融业企业划型标准规定</w:t>
      </w:r>
      <w:r>
        <w:rPr>
          <w:rFonts w:ascii="Times New Roman" w:eastAsia="仿宋_GB2312" w:hAnsi="Times New Roman" w:cs="Times New Roman"/>
          <w:kern w:val="0"/>
          <w:sz w:val="32"/>
          <w:szCs w:val="32"/>
        </w:rPr>
        <w:t>&gt;</w:t>
      </w:r>
      <w:r>
        <w:rPr>
          <w:rFonts w:ascii="Times New Roman" w:eastAsia="仿宋_GB2312" w:hAnsi="Times New Roman" w:cs="Times New Roman"/>
          <w:kern w:val="0"/>
          <w:sz w:val="32"/>
          <w:szCs w:val="32"/>
        </w:rPr>
        <w:t>的通知》（银发〔</w:t>
      </w:r>
      <w:r>
        <w:rPr>
          <w:rFonts w:ascii="Times New Roman" w:eastAsia="仿宋_GB2312" w:hAnsi="Times New Roman" w:cs="Times New Roman"/>
          <w:kern w:val="0"/>
          <w:sz w:val="32"/>
          <w:szCs w:val="32"/>
        </w:rPr>
        <w:t>2015</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309</w:t>
      </w:r>
      <w:r>
        <w:rPr>
          <w:rFonts w:ascii="Times New Roman" w:eastAsia="仿宋_GB2312" w:hAnsi="Times New Roman" w:cs="Times New Roman"/>
          <w:kern w:val="0"/>
          <w:sz w:val="32"/>
          <w:szCs w:val="32"/>
        </w:rPr>
        <w:t>号）等有关规定执行。</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以单位形式参保的个体工商户和农村合作社、民办非单位、律师事务所、会计师事务所、社会团体等各类社会组织参照企业执行；</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高校毕业生由人力资源服务机构派遣就业，人力资源服务机构和用工企业注册地均需在温州市域范围内，且均需符合中小微企业划型标准。</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分公司（分行）的企业划型不单独判断，以其所属的总公司（总行）的企业划型为准。</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中小微企业的法定代表人不纳入本细则所定义的高校毕业生范畴。</w:t>
      </w:r>
    </w:p>
    <w:p w:rsidR="001605F4" w:rsidRDefault="001605F4" w:rsidP="001605F4">
      <w:pPr>
        <w:spacing w:line="600" w:lineRule="exact"/>
        <w:ind w:firstLineChars="200" w:firstLine="640"/>
        <w:rPr>
          <w:rFonts w:eastAsia="仿宋_GB2312"/>
          <w:szCs w:val="32"/>
        </w:rPr>
      </w:pPr>
      <w:r>
        <w:rPr>
          <w:rFonts w:ascii="Times New Roman" w:eastAsia="仿宋_GB2312" w:hAnsi="Times New Roman" w:cs="Times New Roman"/>
          <w:sz w:val="32"/>
          <w:szCs w:val="32"/>
        </w:rPr>
        <w:t>（三）年龄要求。第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类对象须</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周岁以下，判定方式为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首次来温入职工作时间（默认为</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X</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w:t>
      </w:r>
      <w:r>
        <w:rPr>
          <w:rFonts w:ascii="Times New Roman" w:eastAsia="仿宋_GB2312" w:hAnsi="Times New Roman" w:cs="Times New Roman"/>
          <w:sz w:val="32"/>
          <w:szCs w:val="32"/>
        </w:rPr>
        <w:t>身份证出生年月日</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w:t>
      </w:r>
    </w:p>
    <w:p w:rsidR="001605F4" w:rsidRDefault="001605F4" w:rsidP="001605F4">
      <w:pPr>
        <w:spacing w:line="600" w:lineRule="exact"/>
        <w:ind w:firstLineChars="200" w:firstLine="640"/>
        <w:rPr>
          <w:rFonts w:eastAsia="仿宋_GB2312"/>
          <w:szCs w:val="32"/>
        </w:rPr>
      </w:pPr>
      <w:r>
        <w:rPr>
          <w:rFonts w:ascii="Times New Roman" w:eastAsia="仿宋_GB2312" w:hAnsi="Times New Roman" w:cs="Times New Roman"/>
          <w:sz w:val="32"/>
          <w:szCs w:val="32"/>
        </w:rPr>
        <w:t>（四）毕业时间要求。第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类对象须为毕业</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年内高校毕业生，判定方式为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符合补贴条件的首月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毕业证书取得月份</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p>
    <w:p w:rsidR="001605F4" w:rsidRDefault="001605F4" w:rsidP="001605F4">
      <w:pPr>
        <w:spacing w:line="600" w:lineRule="exact"/>
        <w:ind w:firstLineChars="200" w:firstLine="640"/>
        <w:rPr>
          <w:rFonts w:eastAsia="仿宋_GB2312"/>
          <w:szCs w:val="32"/>
        </w:rPr>
      </w:pPr>
      <w:r>
        <w:rPr>
          <w:rFonts w:ascii="Times New Roman" w:eastAsia="仿宋_GB2312" w:hAnsi="Times New Roman" w:cs="Times New Roman"/>
          <w:sz w:val="32"/>
          <w:szCs w:val="32"/>
        </w:rPr>
        <w:t>（五）毕业身份要求。国内高校毕业生应取得相应学历的毕业证书、学位证书及学信网学历认证报告，国（境）外高校毕业生学历需经国家教育部服务中心认证。</w:t>
      </w:r>
    </w:p>
    <w:p w:rsidR="001605F4" w:rsidRDefault="001605F4" w:rsidP="001605F4">
      <w:pPr>
        <w:wordWrap w:val="0"/>
        <w:spacing w:line="600" w:lineRule="exact"/>
        <w:ind w:firstLineChars="200" w:firstLine="640"/>
        <w:rPr>
          <w:rFonts w:eastAsia="仿宋_GB2312"/>
          <w:szCs w:val="32"/>
        </w:rPr>
      </w:pPr>
      <w:r>
        <w:rPr>
          <w:rFonts w:ascii="Times New Roman" w:eastAsia="仿宋_GB2312" w:hAnsi="Times New Roman" w:cs="Times New Roman"/>
          <w:sz w:val="32"/>
          <w:szCs w:val="32"/>
        </w:rPr>
        <w:t>（六）</w:t>
      </w:r>
      <w:r>
        <w:rPr>
          <w:rFonts w:eastAsia="仿宋_GB2312" w:cs="Times New Roman" w:hint="eastAsia"/>
          <w:sz w:val="32"/>
          <w:szCs w:val="32"/>
        </w:rPr>
        <w:t>佐证材料</w:t>
      </w:r>
      <w:r>
        <w:rPr>
          <w:rFonts w:ascii="Times New Roman" w:eastAsia="仿宋_GB2312" w:hAnsi="Times New Roman" w:cs="Times New Roman"/>
          <w:sz w:val="32"/>
          <w:szCs w:val="32"/>
        </w:rPr>
        <w:t>要求。毕业生证书载明类别、学信网查询结果、教育部留学服务中心国（境）外学历认证等为辅助证明</w:t>
      </w:r>
      <w:r>
        <w:rPr>
          <w:rFonts w:ascii="Times New Roman" w:eastAsia="仿宋_GB2312" w:hAnsi="Times New Roman" w:cs="Times New Roman"/>
          <w:sz w:val="32"/>
          <w:szCs w:val="32"/>
        </w:rPr>
        <w:lastRenderedPageBreak/>
        <w:t>材料。</w:t>
      </w:r>
    </w:p>
    <w:p w:rsidR="001605F4" w:rsidRDefault="001605F4" w:rsidP="001605F4">
      <w:pPr>
        <w:wordWrap w:val="0"/>
        <w:spacing w:line="600" w:lineRule="exact"/>
        <w:ind w:firstLineChars="200" w:firstLine="640"/>
        <w:jc w:val="center"/>
        <w:rPr>
          <w:b/>
          <w:bCs/>
          <w:sz w:val="44"/>
        </w:rPr>
      </w:pPr>
      <w:r>
        <w:rPr>
          <w:rFonts w:ascii="Times New Roman" w:eastAsia="仿宋_GB2312" w:hAnsi="Times New Roman" w:cs="Times New Roman"/>
          <w:sz w:val="32"/>
          <w:szCs w:val="32"/>
        </w:rPr>
        <w:t>（七）其他说明。本政策施行前，已符合原博士就业补贴政策补贴申请条件但未申请的，按原政策执行，申请截止日期为</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日，逾期不再接受申请。已按相关程序确定支持（包括有连续年限、符合条件但未兑现完毕）的项目，按原政策兑现。除此之外新申请的奖补项目，按本政策执行。</w:t>
      </w:r>
    </w:p>
    <w:p w:rsidR="001605F4" w:rsidRDefault="001605F4" w:rsidP="001605F4">
      <w:pPr>
        <w:pStyle w:val="aa"/>
        <w:wordWrap w:val="0"/>
        <w:spacing w:line="600" w:lineRule="exact"/>
        <w:ind w:leftChars="0" w:left="0" w:firstLineChars="200" w:firstLine="640"/>
        <w:contextualSpacing/>
        <w:rPr>
          <w:rFonts w:ascii="Times New Roman" w:eastAsia="黑体" w:hAnsi="Times New Roman"/>
          <w:kern w:val="0"/>
          <w:sz w:val="32"/>
          <w:szCs w:val="32"/>
        </w:rPr>
      </w:pPr>
      <w:r>
        <w:rPr>
          <w:rFonts w:ascii="Times New Roman" w:eastAsia="黑体" w:hAnsi="Times New Roman"/>
          <w:kern w:val="0"/>
          <w:sz w:val="32"/>
          <w:szCs w:val="32"/>
        </w:rPr>
        <w:t>三、申领流程</w:t>
      </w:r>
    </w:p>
    <w:p w:rsidR="001605F4" w:rsidRDefault="001605F4" w:rsidP="001605F4">
      <w:pPr>
        <w:wordWrap w:val="0"/>
        <w:spacing w:line="600" w:lineRule="exact"/>
        <w:ind w:firstLineChars="200" w:firstLine="640"/>
        <w:rPr>
          <w:rFonts w:eastAsia="仿宋_GB2312"/>
          <w:szCs w:val="32"/>
        </w:rPr>
      </w:pPr>
      <w:r>
        <w:rPr>
          <w:rFonts w:ascii="Times New Roman" w:eastAsia="仿宋_GB2312" w:hAnsi="Times New Roman" w:cs="Times New Roman"/>
          <w:sz w:val="32"/>
          <w:szCs w:val="32"/>
        </w:rPr>
        <w:t>（一）个人申请</w:t>
      </w:r>
    </w:p>
    <w:p w:rsidR="001605F4" w:rsidRDefault="001605F4" w:rsidP="001605F4">
      <w:pPr>
        <w:wordWrap w:val="0"/>
        <w:spacing w:line="600" w:lineRule="exact"/>
        <w:ind w:firstLineChars="200" w:firstLine="640"/>
        <w:rPr>
          <w:rFonts w:eastAsia="仿宋_GB2312"/>
          <w:szCs w:val="32"/>
        </w:rPr>
      </w:pPr>
      <w:r>
        <w:rPr>
          <w:rFonts w:ascii="Times New Roman" w:eastAsia="仿宋_GB2312" w:hAnsi="Times New Roman" w:cs="Times New Roman"/>
          <w:sz w:val="32"/>
          <w:szCs w:val="32"/>
        </w:rPr>
        <w:t>1</w:t>
      </w:r>
      <w:r>
        <w:rPr>
          <w:rStyle w:val="3Char"/>
          <w:rFonts w:ascii="Times New Roman" w:eastAsia="仿宋_GB2312" w:hAnsi="Times New Roman" w:cs="Times New Roman"/>
        </w:rPr>
        <w:t>．</w:t>
      </w:r>
      <w:r>
        <w:rPr>
          <w:rFonts w:ascii="Times New Roman" w:eastAsia="仿宋_GB2312" w:hAnsi="Times New Roman" w:cs="Times New Roman"/>
          <w:sz w:val="32"/>
          <w:szCs w:val="32"/>
        </w:rPr>
        <w:t>个人</w:t>
      </w:r>
      <w:r>
        <w:rPr>
          <w:rFonts w:ascii="Times New Roman" w:eastAsia="仿宋_GB2312" w:hAnsi="Times New Roman" w:cs="Times New Roman"/>
          <w:sz w:val="32"/>
          <w:szCs w:val="32"/>
        </w:rPr>
        <w:t>PC</w:t>
      </w:r>
      <w:r>
        <w:rPr>
          <w:rFonts w:ascii="Times New Roman" w:eastAsia="仿宋_GB2312" w:hAnsi="Times New Roman" w:cs="Times New Roman"/>
          <w:sz w:val="32"/>
          <w:szCs w:val="32"/>
        </w:rPr>
        <w:t>端登录温州市产业政策奖励兑现系统（</w:t>
      </w:r>
      <w:r>
        <w:rPr>
          <w:rFonts w:ascii="Times New Roman" w:eastAsia="仿宋_GB2312" w:hAnsi="Times New Roman" w:cs="Times New Roman"/>
          <w:sz w:val="32"/>
          <w:szCs w:val="32"/>
        </w:rPr>
        <w:t>reward.wenzhou.gov.cn</w:t>
      </w:r>
      <w:r>
        <w:rPr>
          <w:rFonts w:ascii="Times New Roman" w:eastAsia="仿宋_GB2312" w:hAnsi="Times New Roman" w:cs="Times New Roman"/>
          <w:sz w:val="32"/>
          <w:szCs w:val="32"/>
        </w:rPr>
        <w:t>），申请人登录使用浙江政务网账号，搜索</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生活补贴</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1605F4" w:rsidRDefault="001605F4" w:rsidP="001605F4">
      <w:pPr>
        <w:wordWrap w:val="0"/>
        <w:spacing w:line="600" w:lineRule="exact"/>
        <w:ind w:firstLineChars="200" w:firstLine="640"/>
        <w:rPr>
          <w:rFonts w:eastAsia="仿宋_GB2312"/>
          <w:szCs w:val="32"/>
        </w:rPr>
      </w:pPr>
      <w:r>
        <w:rPr>
          <w:rFonts w:ascii="Times New Roman" w:eastAsia="仿宋_GB2312" w:hAnsi="Times New Roman" w:cs="Times New Roman"/>
          <w:sz w:val="32"/>
          <w:szCs w:val="32"/>
        </w:rPr>
        <w:t>2</w:t>
      </w:r>
      <w:r>
        <w:rPr>
          <w:rStyle w:val="3Char"/>
          <w:rFonts w:ascii="Times New Roman" w:eastAsia="仿宋_GB2312" w:hAnsi="Times New Roman" w:cs="Times New Roman"/>
        </w:rPr>
        <w:t>．</w:t>
      </w:r>
      <w:r>
        <w:rPr>
          <w:rFonts w:ascii="Times New Roman" w:eastAsia="仿宋_GB2312" w:hAnsi="Times New Roman" w:cs="Times New Roman"/>
          <w:sz w:val="32"/>
          <w:szCs w:val="32"/>
        </w:rPr>
        <w:t>手机端登录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温州人才云服务平台</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温州人才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人才云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生活补贴</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，按照提示填报。所有非系统自动读取的上传材料均需单位作真实性校核并盖单位公章。隶属地由</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温州市产业政策奖励兑现与查重系统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自动确定。</w:t>
      </w:r>
    </w:p>
    <w:p w:rsidR="001605F4" w:rsidRDefault="001605F4" w:rsidP="001605F4">
      <w:pPr>
        <w:spacing w:line="600" w:lineRule="exact"/>
        <w:ind w:firstLineChars="200" w:firstLine="640"/>
        <w:rPr>
          <w:rFonts w:eastAsia="仿宋_GB2312"/>
          <w:szCs w:val="32"/>
        </w:rPr>
      </w:pPr>
      <w:r>
        <w:rPr>
          <w:rFonts w:ascii="Times New Roman" w:eastAsia="仿宋_GB2312" w:hAnsi="Times New Roman" w:cs="Times New Roman"/>
          <w:sz w:val="32"/>
          <w:szCs w:val="32"/>
        </w:rPr>
        <w:t>（二）资格审核</w:t>
      </w:r>
    </w:p>
    <w:p w:rsidR="001605F4" w:rsidRDefault="001605F4" w:rsidP="001605F4">
      <w:pPr>
        <w:spacing w:line="600" w:lineRule="exact"/>
        <w:ind w:firstLineChars="200" w:firstLine="640"/>
        <w:rPr>
          <w:rFonts w:eastAsia="仿宋_GB2312"/>
          <w:szCs w:val="32"/>
        </w:rPr>
      </w:pPr>
      <w:r>
        <w:rPr>
          <w:rFonts w:ascii="Times New Roman" w:eastAsia="仿宋_GB2312" w:hAnsi="Times New Roman" w:cs="Times New Roman"/>
          <w:sz w:val="32"/>
          <w:szCs w:val="32"/>
        </w:rPr>
        <w:t>市县两级对应审核部门查核以下内容：</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提供的材料是否完整；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填写的信息是否一致。对申报人员填报错误的办件，应予以退回处理，并要求其重新填报。市本级上述对象，由市人力社保局负责审核。各县（市、区）由所在地人力社保部门指定科室（单位）负责审核。该项补贴属于大数据批量匹配的数据</w:t>
      </w:r>
      <w:r>
        <w:rPr>
          <w:rFonts w:ascii="Times New Roman" w:eastAsia="仿宋_GB2312" w:hAnsi="Times New Roman" w:cs="Times New Roman"/>
          <w:sz w:val="32"/>
          <w:szCs w:val="32"/>
        </w:rPr>
        <w:lastRenderedPageBreak/>
        <w:t>校核类项目，不进行对外公示。</w:t>
      </w:r>
    </w:p>
    <w:p w:rsidR="001605F4" w:rsidRDefault="001605F4" w:rsidP="001605F4">
      <w:pPr>
        <w:spacing w:line="600" w:lineRule="exact"/>
        <w:ind w:firstLineChars="200" w:firstLine="640"/>
        <w:rPr>
          <w:rFonts w:eastAsia="仿宋_GB2312"/>
          <w:szCs w:val="32"/>
        </w:rPr>
      </w:pPr>
      <w:r>
        <w:rPr>
          <w:rFonts w:ascii="Times New Roman" w:eastAsia="仿宋_GB2312" w:hAnsi="Times New Roman" w:cs="Times New Roman"/>
          <w:sz w:val="32"/>
          <w:szCs w:val="32"/>
        </w:rPr>
        <w:t>（三）发放补贴</w:t>
      </w:r>
    </w:p>
    <w:p w:rsidR="001605F4" w:rsidRDefault="001605F4" w:rsidP="001605F4">
      <w:pPr>
        <w:spacing w:line="600" w:lineRule="exact"/>
        <w:ind w:firstLineChars="200" w:firstLine="640"/>
        <w:rPr>
          <w:rFonts w:eastAsia="仿宋_GB2312"/>
          <w:szCs w:val="32"/>
        </w:rPr>
      </w:pPr>
      <w:r>
        <w:rPr>
          <w:rFonts w:ascii="Times New Roman" w:eastAsia="仿宋_GB2312" w:hAnsi="Times New Roman" w:cs="Times New Roman"/>
          <w:sz w:val="32"/>
          <w:szCs w:val="32"/>
        </w:rPr>
        <w:t>硕博人才生活</w:t>
      </w:r>
      <w:r>
        <w:rPr>
          <w:rFonts w:ascii="Times New Roman" w:eastAsia="仿宋_GB2312" w:hAnsi="Times New Roman" w:cs="Times New Roman"/>
          <w:sz w:val="32"/>
          <w:szCs w:val="32"/>
          <w:lang w:val="en"/>
        </w:rPr>
        <w:t>补贴</w:t>
      </w:r>
      <w:r>
        <w:rPr>
          <w:rFonts w:ascii="Times New Roman" w:eastAsia="仿宋_GB2312" w:hAnsi="Times New Roman" w:cs="Times New Roman"/>
          <w:sz w:val="32"/>
          <w:szCs w:val="32"/>
        </w:rPr>
        <w:t>享受期限为自符合条件首月起</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个月内，享受月份累计不超过</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个月。生活补贴最多分四次发放，当</w:t>
      </w:r>
      <w:r>
        <w:rPr>
          <w:rFonts w:eastAsia="仿宋_GB2312" w:cs="Times New Roman" w:hint="eastAsia"/>
          <w:sz w:val="32"/>
          <w:szCs w:val="32"/>
        </w:rPr>
        <w:t>依法缴纳社会保险费</w:t>
      </w:r>
      <w:r>
        <w:rPr>
          <w:rFonts w:ascii="Times New Roman" w:eastAsia="仿宋_GB2312" w:hAnsi="Times New Roman" w:cs="Times New Roman"/>
          <w:sz w:val="32"/>
          <w:szCs w:val="32"/>
        </w:rPr>
        <w:t>月数累计达到</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个月、</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个月、</w:t>
      </w:r>
      <w:r>
        <w:rPr>
          <w:rFonts w:ascii="Times New Roman" w:eastAsia="仿宋_GB2312" w:hAnsi="Times New Roman" w:cs="Times New Roman"/>
          <w:sz w:val="32"/>
          <w:szCs w:val="32"/>
        </w:rPr>
        <w:t>36</w:t>
      </w:r>
      <w:r>
        <w:rPr>
          <w:rFonts w:ascii="Times New Roman" w:eastAsia="仿宋_GB2312" w:hAnsi="Times New Roman" w:cs="Times New Roman"/>
          <w:sz w:val="32"/>
          <w:szCs w:val="32"/>
        </w:rPr>
        <w:t>个月、</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个月后，系统自动推送至后台，由人社部门进行审核、拨付，</w:t>
      </w:r>
      <w:r>
        <w:rPr>
          <w:rFonts w:ascii="Times New Roman" w:eastAsia="仿宋_GB2312" w:hAnsi="Times New Roman" w:cs="Times New Roman"/>
          <w:sz w:val="32"/>
          <w:szCs w:val="32"/>
          <w:lang w:val="en"/>
        </w:rPr>
        <w:t>每次</w:t>
      </w:r>
      <w:r>
        <w:rPr>
          <w:rFonts w:ascii="Times New Roman" w:eastAsia="仿宋_GB2312" w:hAnsi="Times New Roman" w:cs="Times New Roman"/>
          <w:sz w:val="32"/>
          <w:szCs w:val="32"/>
        </w:rPr>
        <w:t>拨付金额为补贴</w:t>
      </w:r>
      <w:r>
        <w:rPr>
          <w:rFonts w:ascii="Times New Roman" w:eastAsia="仿宋_GB2312" w:hAnsi="Times New Roman" w:cs="Times New Roman"/>
          <w:sz w:val="32"/>
          <w:szCs w:val="32"/>
          <w:lang w:val="en"/>
        </w:rPr>
        <w:t>总额的</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。人才享受政策期间，用人单位发生跨县（市、区）变化等情况的，按兑现时间节点确定隶属地。</w:t>
      </w:r>
    </w:p>
    <w:p w:rsidR="001605F4" w:rsidRDefault="001605F4" w:rsidP="001605F4">
      <w:pPr>
        <w:spacing w:line="600" w:lineRule="exact"/>
        <w:ind w:firstLineChars="200" w:firstLine="420"/>
        <w:rPr>
          <w:rFonts w:eastAsia="仿宋_GB2312"/>
          <w:szCs w:val="32"/>
        </w:rPr>
      </w:pPr>
    </w:p>
    <w:p w:rsidR="001605F4" w:rsidRDefault="001605F4" w:rsidP="001605F4">
      <w:pPr>
        <w:spacing w:line="600" w:lineRule="exact"/>
        <w:ind w:firstLineChars="200" w:firstLine="640"/>
        <w:rPr>
          <w:rFonts w:eastAsia="仿宋_GB2312"/>
          <w:szCs w:val="32"/>
        </w:rPr>
      </w:pPr>
      <w:r>
        <w:rPr>
          <w:rFonts w:ascii="Times New Roman" w:eastAsia="仿宋_GB2312" w:hAnsi="Times New Roman" w:cs="Times New Roman"/>
          <w:sz w:val="32"/>
          <w:szCs w:val="32"/>
        </w:rPr>
        <w:t>附件：</w:t>
      </w:r>
      <w:r>
        <w:rPr>
          <w:rFonts w:ascii="黑体" w:eastAsia="黑体" w:hAnsi="黑体" w:cs="黑体" w:hint="eastAsia"/>
          <w:kern w:val="0"/>
          <w:sz w:val="32"/>
          <w:szCs w:val="32"/>
          <w:lang w:bidi="ar"/>
        </w:rPr>
        <w:t>1-1</w:t>
      </w:r>
      <w:r>
        <w:rPr>
          <w:rStyle w:val="3Char"/>
          <w:rFonts w:ascii="Times New Roman" w:eastAsia="仿宋_GB2312" w:hAnsi="Times New Roman" w:cs="Times New Roman"/>
        </w:rPr>
        <w:t>．</w:t>
      </w:r>
      <w:r>
        <w:rPr>
          <w:rFonts w:ascii="Times New Roman" w:eastAsia="仿宋_GB2312" w:hAnsi="Times New Roman" w:cs="Times New Roman"/>
          <w:sz w:val="32"/>
          <w:szCs w:val="32"/>
        </w:rPr>
        <w:t>硕博人才生活补贴负责单位与咨询电话</w:t>
      </w:r>
    </w:p>
    <w:p w:rsidR="001605F4" w:rsidRDefault="001605F4" w:rsidP="001605F4">
      <w:pPr>
        <w:spacing w:line="600" w:lineRule="exact"/>
        <w:rPr>
          <w:rFonts w:eastAsia="黑体"/>
          <w:kern w:val="0"/>
          <w:szCs w:val="32"/>
        </w:rPr>
        <w:sectPr w:rsidR="001605F4">
          <w:pgSz w:w="11905" w:h="16838"/>
          <w:pgMar w:top="2098" w:right="1587" w:bottom="1928" w:left="1587" w:header="850" w:footer="1417" w:gutter="0"/>
          <w:pgNumType w:fmt="numberInDash"/>
          <w:cols w:space="0"/>
          <w:docGrid w:type="lines" w:linePitch="442"/>
        </w:sectPr>
      </w:pPr>
    </w:p>
    <w:p w:rsidR="001605F4" w:rsidRDefault="001605F4" w:rsidP="001605F4">
      <w:pPr>
        <w:autoSpaceDE w:val="0"/>
        <w:spacing w:line="600" w:lineRule="exact"/>
        <w:rPr>
          <w:rFonts w:ascii="黑体" w:eastAsia="黑体" w:hAnsi="黑体" w:cs="黑体"/>
          <w:szCs w:val="32"/>
          <w:lang w:bidi="ar"/>
        </w:rPr>
      </w:pPr>
      <w:r>
        <w:rPr>
          <w:rFonts w:ascii="黑体" w:eastAsia="黑体" w:hAnsi="黑体" w:cs="黑体" w:hint="eastAsia"/>
          <w:sz w:val="32"/>
          <w:szCs w:val="32"/>
          <w:lang w:bidi="ar"/>
        </w:rPr>
        <w:lastRenderedPageBreak/>
        <w:t>附件1-1</w:t>
      </w:r>
    </w:p>
    <w:p w:rsidR="001605F4" w:rsidRDefault="001605F4" w:rsidP="001605F4">
      <w:pPr>
        <w:spacing w:line="240" w:lineRule="exact"/>
        <w:rPr>
          <w:rFonts w:ascii="仿宋_GB2312" w:eastAsia="仿宋_GB2312"/>
          <w:sz w:val="24"/>
        </w:rPr>
      </w:pPr>
    </w:p>
    <w:p w:rsidR="001605F4" w:rsidRDefault="001605F4" w:rsidP="001605F4">
      <w:pPr>
        <w:tabs>
          <w:tab w:val="left" w:pos="1228"/>
          <w:tab w:val="center" w:pos="4213"/>
        </w:tabs>
        <w:spacing w:line="640" w:lineRule="exact"/>
        <w:jc w:val="center"/>
        <w:rPr>
          <w:rFonts w:ascii="方正小标宋简体" w:eastAsia="方正小标宋简体"/>
          <w:sz w:val="44"/>
          <w:szCs w:val="44"/>
        </w:rPr>
      </w:pPr>
      <w:r>
        <w:rPr>
          <w:rFonts w:ascii="方正小标宋简体" w:eastAsia="方正小标宋简体" w:hAnsi="Times New Roman" w:cs="Times New Roman" w:hint="eastAsia"/>
          <w:sz w:val="44"/>
          <w:szCs w:val="44"/>
        </w:rPr>
        <w:t>硕博</w:t>
      </w:r>
      <w:r>
        <w:rPr>
          <w:rFonts w:ascii="方正小标宋简体" w:eastAsia="方正小标宋简体" w:hAnsi="Times New Roman" w:cs="Times New Roman"/>
          <w:sz w:val="44"/>
          <w:szCs w:val="44"/>
        </w:rPr>
        <w:t>人才</w:t>
      </w:r>
      <w:r>
        <w:rPr>
          <w:rFonts w:ascii="方正小标宋简体" w:eastAsia="方正小标宋简体" w:hAnsi="Times New Roman" w:cs="Times New Roman" w:hint="eastAsia"/>
          <w:sz w:val="44"/>
          <w:szCs w:val="44"/>
        </w:rPr>
        <w:t>生活补贴负责单位与咨询电话</w:t>
      </w:r>
    </w:p>
    <w:p w:rsidR="001605F4" w:rsidRDefault="001605F4" w:rsidP="001605F4">
      <w:pPr>
        <w:spacing w:line="240" w:lineRule="exact"/>
        <w:rPr>
          <w:rFonts w:ascii="仿宋_GB2312" w:eastAsia="仿宋_GB2312"/>
          <w:sz w:val="24"/>
        </w:rPr>
      </w:pPr>
    </w:p>
    <w:tbl>
      <w:tblPr>
        <w:tblW w:w="8956" w:type="dxa"/>
        <w:jc w:val="center"/>
        <w:tblLayout w:type="fixed"/>
        <w:tblCellMar>
          <w:left w:w="0" w:type="dxa"/>
          <w:right w:w="0" w:type="dxa"/>
        </w:tblCellMar>
        <w:tblLook w:val="04A0" w:firstRow="1" w:lastRow="0" w:firstColumn="1" w:lastColumn="0" w:noHBand="0" w:noVBand="1"/>
      </w:tblPr>
      <w:tblGrid>
        <w:gridCol w:w="1074"/>
        <w:gridCol w:w="4416"/>
        <w:gridCol w:w="3466"/>
      </w:tblGrid>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所属区域</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负责单位</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咨询电话</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市本级</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tabs>
                <w:tab w:val="left" w:pos="1454"/>
                <w:tab w:val="center" w:pos="2017"/>
              </w:tabs>
              <w:spacing w:line="320" w:lineRule="exact"/>
              <w:ind w:firstLineChars="300" w:firstLine="726"/>
              <w:rPr>
                <w:rFonts w:ascii="仿宋_GB2312" w:eastAsia="仿宋_GB2312" w:hAnsi="仿宋_GB2312" w:cs="仿宋_GB2312"/>
                <w:sz w:val="24"/>
              </w:rPr>
            </w:pPr>
            <w:r>
              <w:rPr>
                <w:rFonts w:ascii="仿宋_GB2312" w:eastAsia="仿宋_GB2312" w:hAnsi="仿宋_GB2312" w:cs="仿宋_GB2312" w:hint="eastAsia"/>
                <w:spacing w:val="1"/>
                <w:sz w:val="24"/>
              </w:rPr>
              <w:t>市人才发展服务中心</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0577-89090126</w:t>
            </w:r>
          </w:p>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0577-88302880</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鹿城区</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pacing w:val="2"/>
                <w:sz w:val="24"/>
              </w:rPr>
              <w:t>区</w:t>
            </w:r>
            <w:r>
              <w:rPr>
                <w:rFonts w:ascii="仿宋_GB2312" w:eastAsia="仿宋_GB2312" w:hAnsi="仿宋_GB2312" w:cs="仿宋_GB2312"/>
                <w:spacing w:val="2"/>
                <w:sz w:val="24"/>
              </w:rPr>
              <w:t>就业</w:t>
            </w:r>
            <w:r>
              <w:rPr>
                <w:rFonts w:ascii="仿宋_GB2312" w:eastAsia="仿宋_GB2312" w:hAnsi="仿宋_GB2312" w:cs="仿宋_GB2312" w:hint="eastAsia"/>
                <w:spacing w:val="2"/>
                <w:sz w:val="24"/>
              </w:rPr>
              <w:t>服务中心</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0577-88</w:t>
            </w:r>
            <w:r>
              <w:rPr>
                <w:rFonts w:ascii="仿宋_GB2312" w:eastAsia="仿宋_GB2312" w:hAnsi="Times New Roman" w:cs="Times New Roman"/>
                <w:sz w:val="24"/>
              </w:rPr>
              <w:t>129822</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龙湾区</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区</w:t>
            </w:r>
            <w:r>
              <w:rPr>
                <w:rFonts w:ascii="仿宋_GB2312" w:eastAsia="仿宋_GB2312" w:hAnsi="仿宋_GB2312" w:cs="仿宋_GB2312"/>
                <w:sz w:val="24"/>
              </w:rPr>
              <w:t>就业促进和失业保险中心（硕士）</w:t>
            </w:r>
          </w:p>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sz w:val="24"/>
              </w:rPr>
              <w:t>区人力资源综合服务中心（博士）</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sz w:val="24"/>
              </w:rPr>
              <w:t>0577-86966769（硕士）</w:t>
            </w:r>
          </w:p>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0577-8</w:t>
            </w:r>
            <w:r>
              <w:rPr>
                <w:rFonts w:ascii="仿宋_GB2312" w:eastAsia="仿宋_GB2312" w:hAnsi="Times New Roman" w:cs="Times New Roman"/>
                <w:sz w:val="24"/>
              </w:rPr>
              <w:t>5988128（博士）</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瓯海区</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tabs>
                <w:tab w:val="left" w:pos="1049"/>
                <w:tab w:val="center" w:pos="2017"/>
              </w:tabs>
              <w:spacing w:line="3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区人力社保局人才开发科</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0577-</w:t>
            </w:r>
            <w:r>
              <w:rPr>
                <w:rFonts w:ascii="仿宋_GB2312" w:eastAsia="仿宋_GB2312" w:hAnsi="Times New Roman" w:cs="Times New Roman"/>
                <w:sz w:val="24"/>
              </w:rPr>
              <w:t>88528831</w:t>
            </w:r>
          </w:p>
        </w:tc>
      </w:tr>
      <w:tr w:rsidR="001605F4" w:rsidTr="00095CC8">
        <w:trPr>
          <w:trHeight w:val="65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洞头区</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区就业创业管理服务中心</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sz w:val="24"/>
              </w:rPr>
              <w:t>0577-63483920</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乐清市</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pacing w:val="1"/>
                <w:sz w:val="24"/>
              </w:rPr>
              <w:t>市</w:t>
            </w:r>
            <w:r>
              <w:rPr>
                <w:rFonts w:ascii="仿宋_GB2312" w:eastAsia="仿宋_GB2312" w:hAnsi="仿宋_GB2312" w:cs="仿宋_GB2312" w:hint="eastAsia"/>
                <w:sz w:val="24"/>
              </w:rPr>
              <w:t>人力社保</w:t>
            </w:r>
            <w:r>
              <w:rPr>
                <w:rFonts w:ascii="仿宋_GB2312" w:eastAsia="仿宋_GB2312" w:hAnsi="仿宋_GB2312" w:cs="仿宋_GB2312" w:hint="eastAsia"/>
                <w:spacing w:val="1"/>
                <w:sz w:val="24"/>
              </w:rPr>
              <w:t>局就业管理处</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sz w:val="24"/>
              </w:rPr>
              <w:t>0577-61520078</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瑞安市</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市人力社保局人才开发和市场科（</w:t>
            </w:r>
            <w:r>
              <w:rPr>
                <w:rFonts w:ascii="仿宋_GB2312" w:eastAsia="仿宋_GB2312" w:hAnsi="仿宋_GB2312" w:cs="仿宋_GB2312"/>
                <w:sz w:val="24"/>
              </w:rPr>
              <w:t>博士</w:t>
            </w:r>
            <w:r>
              <w:rPr>
                <w:rFonts w:ascii="仿宋_GB2312" w:eastAsia="仿宋_GB2312" w:hAnsi="仿宋_GB2312" w:cs="仿宋_GB2312" w:hint="eastAsia"/>
                <w:sz w:val="24"/>
              </w:rPr>
              <w:t>）</w:t>
            </w:r>
            <w:r>
              <w:rPr>
                <w:rFonts w:ascii="仿宋_GB2312" w:eastAsia="仿宋_GB2312" w:hAnsi="仿宋_GB2312" w:cs="仿宋_GB2312"/>
                <w:sz w:val="24"/>
              </w:rPr>
              <w:t>市就业创业服务中心（硕士）</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tabs>
                <w:tab w:val="left" w:pos="1409"/>
                <w:tab w:val="center" w:pos="2013"/>
              </w:tabs>
              <w:spacing w:line="320" w:lineRule="exact"/>
              <w:jc w:val="center"/>
              <w:rPr>
                <w:rFonts w:ascii="仿宋_GB2312" w:eastAsia="仿宋_GB2312"/>
                <w:sz w:val="24"/>
              </w:rPr>
            </w:pPr>
            <w:r>
              <w:rPr>
                <w:rFonts w:ascii="仿宋_GB2312" w:eastAsia="仿宋_GB2312" w:hAnsi="Times New Roman" w:cs="Times New Roman" w:hint="eastAsia"/>
                <w:sz w:val="24"/>
              </w:rPr>
              <w:t>0577-</w:t>
            </w:r>
            <w:r>
              <w:rPr>
                <w:rFonts w:ascii="仿宋_GB2312" w:eastAsia="仿宋_GB2312" w:hAnsi="Times New Roman" w:cs="Times New Roman"/>
                <w:sz w:val="24"/>
              </w:rPr>
              <w:t>65851610（博士）</w:t>
            </w:r>
          </w:p>
          <w:p w:rsidR="001605F4" w:rsidRDefault="001605F4" w:rsidP="00095CC8">
            <w:pPr>
              <w:tabs>
                <w:tab w:val="left" w:pos="1409"/>
                <w:tab w:val="center" w:pos="2013"/>
              </w:tabs>
              <w:spacing w:line="320" w:lineRule="exact"/>
              <w:jc w:val="center"/>
              <w:rPr>
                <w:rFonts w:ascii="仿宋_GB2312" w:eastAsia="仿宋_GB2312"/>
                <w:sz w:val="24"/>
              </w:rPr>
            </w:pPr>
            <w:r>
              <w:rPr>
                <w:rFonts w:ascii="仿宋_GB2312" w:eastAsia="仿宋_GB2312" w:hAnsi="Times New Roman" w:cs="Times New Roman"/>
                <w:sz w:val="24"/>
              </w:rPr>
              <w:t>0577-65611793（硕士）</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永嘉县</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县人力社保局人才开发管理科</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sz w:val="24"/>
              </w:rPr>
              <w:t>0577-57768287</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文成县</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pacing w:val="1"/>
                <w:sz w:val="24"/>
              </w:rPr>
              <w:t>县人力资源服务中心</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sz w:val="24"/>
              </w:rPr>
              <w:t>0577-59026209</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平阳县</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pacing w:val="1"/>
                <w:sz w:val="24"/>
              </w:rPr>
            </w:pPr>
            <w:r>
              <w:rPr>
                <w:rFonts w:ascii="仿宋_GB2312" w:eastAsia="仿宋_GB2312" w:hAnsi="仿宋_GB2312" w:cs="仿宋_GB2312" w:hint="eastAsia"/>
                <w:spacing w:val="1"/>
                <w:sz w:val="24"/>
              </w:rPr>
              <w:t>县人力社保局</w:t>
            </w:r>
          </w:p>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pacing w:val="1"/>
                <w:sz w:val="24"/>
              </w:rPr>
              <w:t>人才市场管理中心</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0577-</w:t>
            </w:r>
            <w:r>
              <w:rPr>
                <w:rFonts w:ascii="仿宋_GB2312" w:eastAsia="仿宋_GB2312" w:hAnsi="Times New Roman" w:cs="Times New Roman"/>
                <w:sz w:val="24"/>
              </w:rPr>
              <w:t>58189211</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泰顺县</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pacing w:val="3"/>
                <w:sz w:val="24"/>
              </w:rPr>
              <w:t>县人力社保局</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sz w:val="24"/>
              </w:rPr>
              <w:t>0577-67595738</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苍南县</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pacing w:val="1"/>
                <w:sz w:val="24"/>
              </w:rPr>
              <w:t>县人才开发和就业服务中心</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sz w:val="24"/>
              </w:rPr>
              <w:t>0577-59956606</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龙港市</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龙港市社会事业局</w:t>
            </w:r>
          </w:p>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人力资源和社会保障科</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0577-</w:t>
            </w:r>
            <w:r>
              <w:rPr>
                <w:rFonts w:ascii="仿宋_GB2312" w:eastAsia="仿宋_GB2312" w:hAnsi="Times New Roman" w:cs="Times New Roman"/>
                <w:sz w:val="24"/>
              </w:rPr>
              <w:t>59911606</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瓯江口</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海经区党群部人力社保科</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0577-</w:t>
            </w:r>
            <w:r>
              <w:rPr>
                <w:rFonts w:ascii="仿宋_GB2312" w:eastAsia="仿宋_GB2312" w:hAnsi="Times New Roman" w:cs="Times New Roman"/>
                <w:sz w:val="24"/>
              </w:rPr>
              <w:t>88078183</w:t>
            </w:r>
          </w:p>
        </w:tc>
      </w:tr>
      <w:tr w:rsidR="001605F4" w:rsidTr="00095CC8">
        <w:trPr>
          <w:trHeight w:val="660"/>
          <w:jc w:val="center"/>
        </w:trPr>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hint="eastAsia"/>
                <w:sz w:val="24"/>
              </w:rPr>
              <w:t>经开区</w:t>
            </w:r>
          </w:p>
        </w:tc>
        <w:tc>
          <w:tcPr>
            <w:tcW w:w="4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区人力资源局就业培训处</w:t>
            </w:r>
          </w:p>
        </w:tc>
        <w:tc>
          <w:tcPr>
            <w:tcW w:w="3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605F4" w:rsidRDefault="001605F4" w:rsidP="00095CC8">
            <w:pPr>
              <w:spacing w:line="320" w:lineRule="exact"/>
              <w:jc w:val="center"/>
              <w:rPr>
                <w:rFonts w:ascii="仿宋_GB2312" w:eastAsia="仿宋_GB2312"/>
                <w:sz w:val="24"/>
              </w:rPr>
            </w:pPr>
            <w:r>
              <w:rPr>
                <w:rFonts w:ascii="仿宋_GB2312" w:eastAsia="仿宋_GB2312" w:hAnsi="Times New Roman" w:cs="Times New Roman"/>
                <w:sz w:val="24"/>
              </w:rPr>
              <w:t>0577-86996803</w:t>
            </w:r>
          </w:p>
        </w:tc>
      </w:tr>
    </w:tbl>
    <w:p w:rsidR="001605F4" w:rsidRDefault="001605F4" w:rsidP="001605F4">
      <w:pPr>
        <w:spacing w:line="600" w:lineRule="exact"/>
        <w:rPr>
          <w:rFonts w:eastAsia="黑体"/>
          <w:kern w:val="0"/>
          <w:szCs w:val="32"/>
        </w:rPr>
        <w:sectPr w:rsidR="001605F4">
          <w:footerReference w:type="even" r:id="rId8"/>
          <w:footerReference w:type="default" r:id="rId9"/>
          <w:pgSz w:w="11905" w:h="16838"/>
          <w:pgMar w:top="2098" w:right="1587" w:bottom="1928" w:left="1587" w:header="850" w:footer="1417" w:gutter="0"/>
          <w:pgNumType w:fmt="numberInDash"/>
          <w:cols w:space="0"/>
          <w:docGrid w:type="lines" w:linePitch="442"/>
        </w:sectPr>
      </w:pPr>
      <w:bookmarkStart w:id="0" w:name="_GoBack"/>
      <w:bookmarkEnd w:id="0"/>
    </w:p>
    <w:p w:rsidR="00036CF1" w:rsidRPr="001605F4" w:rsidRDefault="00036CF1" w:rsidP="001605F4"/>
    <w:sectPr w:rsidR="00036CF1" w:rsidRPr="001605F4">
      <w:footerReference w:type="default" r:id="rId10"/>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EA3" w:rsidRDefault="00537EA3">
      <w:r>
        <w:separator/>
      </w:r>
    </w:p>
  </w:endnote>
  <w:endnote w:type="continuationSeparator" w:id="0">
    <w:p w:rsidR="00537EA3" w:rsidRDefault="0053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9712FD25-70D5-4694-B866-43CA0B1D2FEB}"/>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C7663350-17BE-4349-B443-FD3E209D48FA}"/>
  </w:font>
  <w:font w:name="方正小标宋简体">
    <w:panose1 w:val="02010601030101010101"/>
    <w:charset w:val="86"/>
    <w:family w:val="auto"/>
    <w:pitch w:val="variable"/>
    <w:sig w:usb0="00000001" w:usb1="080E0000" w:usb2="00000010" w:usb3="00000000" w:csb0="00040000" w:csb1="00000000"/>
    <w:embedRegular r:id="rId3" w:subsetted="1" w:fontKey="{C53F9046-D7C3-48DB-B7DD-FCDA8542EBA3}"/>
  </w:font>
  <w:font w:name="仿宋_GB2312">
    <w:panose1 w:val="02010609030101010101"/>
    <w:charset w:val="86"/>
    <w:family w:val="modern"/>
    <w:pitch w:val="fixed"/>
    <w:sig w:usb0="00000001" w:usb1="080E0000" w:usb2="00000010" w:usb3="00000000" w:csb0="00040000" w:csb1="00000000"/>
    <w:embedRegular r:id="rId4" w:subsetted="1" w:fontKey="{65EB2D1C-49DC-4971-A9C9-DF23D3E32968}"/>
    <w:embedBold r:id="rId5" w:subsetted="1" w:fontKey="{0EA67920-32C8-4572-A15E-B0534B867E85}"/>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5F4" w:rsidRDefault="001605F4">
    <w:pPr>
      <w:framePr w:wrap="around" w:vAnchor="text" w:hAnchor="margin" w:xAlign="outside" w:y="1"/>
      <w:snapToGrid w:val="0"/>
      <w:jc w:val="left"/>
      <w:rPr>
        <w:rStyle w:val="ab"/>
        <w:sz w:val="18"/>
        <w:szCs w:val="18"/>
      </w:rPr>
    </w:pPr>
    <w:r>
      <w:rPr>
        <w:sz w:val="18"/>
        <w:szCs w:val="18"/>
      </w:rPr>
      <w:fldChar w:fldCharType="begin"/>
    </w:r>
    <w:r>
      <w:rPr>
        <w:rStyle w:val="ab"/>
        <w:rFonts w:ascii="Times New Roman" w:hAnsi="Times New Roman" w:cs="Times New Roman"/>
      </w:rPr>
      <w:instrText xml:space="preserve">PAGE  </w:instrText>
    </w:r>
    <w:r>
      <w:rPr>
        <w:sz w:val="18"/>
        <w:szCs w:val="18"/>
      </w:rPr>
      <w:fldChar w:fldCharType="end"/>
    </w:r>
  </w:p>
  <w:p w:rsidR="001605F4" w:rsidRDefault="001605F4">
    <w:pPr>
      <w:snapToGrid w:val="0"/>
      <w:ind w:right="360" w:firstLine="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5F4" w:rsidRDefault="001605F4">
    <w:pPr>
      <w:snapToGrid w:val="0"/>
      <w:ind w:right="360" w:firstLine="360"/>
      <w:jc w:val="left"/>
      <w:rPr>
        <w:sz w:val="18"/>
        <w:szCs w:val="18"/>
      </w:rPr>
    </w:pPr>
    <w:r>
      <w:rPr>
        <w:noProof/>
        <w:sz w:val="18"/>
        <w:szCs w:val="18"/>
      </w:rPr>
      <mc:AlternateContent>
        <mc:Choice Requires="wps">
          <w:drawing>
            <wp:anchor distT="0" distB="0" distL="114300" distR="114300" simplePos="0" relativeHeight="251661312" behindDoc="0" locked="0" layoutInCell="1" allowOverlap="1" wp14:anchorId="7488282A" wp14:editId="2679B65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605F4" w:rsidRDefault="001605F4">
                          <w:pPr>
                            <w:snapToGrid w:val="0"/>
                            <w:jc w:val="left"/>
                            <w:rPr>
                              <w:sz w:val="18"/>
                              <w:szCs w:val="18"/>
                            </w:rPr>
                          </w:pPr>
                          <w:r>
                            <w:rPr>
                              <w:sz w:val="18"/>
                              <w:szCs w:val="18"/>
                            </w:rPr>
                            <w:fldChar w:fldCharType="begin"/>
                          </w:r>
                          <w:r>
                            <w:rPr>
                              <w:rFonts w:ascii="Times New Roman" w:hAnsi="Times New Roman" w:cs="Times New Roman"/>
                              <w:sz w:val="18"/>
                              <w:szCs w:val="18"/>
                            </w:rPr>
                            <w:instrText xml:space="preserve"> PAGE  \* MERGEFORMAT </w:instrText>
                          </w:r>
                          <w:r>
                            <w:rPr>
                              <w:sz w:val="18"/>
                              <w:szCs w:val="18"/>
                            </w:rPr>
                            <w:fldChar w:fldCharType="separate"/>
                          </w:r>
                          <w:r w:rsidRPr="001605F4">
                            <w:rPr>
                              <w:noProof/>
                              <w:sz w:val="18"/>
                              <w:szCs w:val="18"/>
                            </w:rPr>
                            <w:t>- 5 -</w:t>
                          </w:r>
                          <w:r>
                            <w:rPr>
                              <w:sz w:val="18"/>
                              <w:szCs w:val="1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DMr7w4xwEAAHIDAAAOAAAAAAAAAAAAAAAAAC4C&#10;AABkcnMvZTJvRG9jLnhtbFBLAQItABQABgAIAAAAIQAMSvDu1gAAAAUBAAAPAAAAAAAAAAAAAAAA&#10;ACEEAABkcnMvZG93bnJldi54bWxQSwUGAAAAAAQABADzAAAAJAUAAAAA&#10;" filled="f" stroked="f">
              <v:textbox style="mso-fit-shape-to-text:t" inset="0,0,0,0">
                <w:txbxContent>
                  <w:p w:rsidR="001605F4" w:rsidRDefault="001605F4">
                    <w:pPr>
                      <w:snapToGrid w:val="0"/>
                      <w:jc w:val="left"/>
                      <w:rPr>
                        <w:sz w:val="18"/>
                        <w:szCs w:val="18"/>
                      </w:rPr>
                    </w:pPr>
                    <w:r>
                      <w:rPr>
                        <w:sz w:val="18"/>
                        <w:szCs w:val="18"/>
                      </w:rPr>
                      <w:fldChar w:fldCharType="begin"/>
                    </w:r>
                    <w:r>
                      <w:rPr>
                        <w:rFonts w:ascii="Times New Roman" w:hAnsi="Times New Roman" w:cs="Times New Roman"/>
                        <w:sz w:val="18"/>
                        <w:szCs w:val="18"/>
                      </w:rPr>
                      <w:instrText xml:space="preserve"> PAGE  \* MERGEFORMAT </w:instrText>
                    </w:r>
                    <w:r>
                      <w:rPr>
                        <w:sz w:val="18"/>
                        <w:szCs w:val="18"/>
                      </w:rPr>
                      <w:fldChar w:fldCharType="separate"/>
                    </w:r>
                    <w:r w:rsidRPr="001605F4">
                      <w:rPr>
                        <w:noProof/>
                        <w:sz w:val="18"/>
                        <w:szCs w:val="18"/>
                      </w:rPr>
                      <w:t>- 5 -</w:t>
                    </w:r>
                    <w:r>
                      <w:rPr>
                        <w:sz w:val="18"/>
                        <w:szCs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CF1" w:rsidRDefault="00537EA3">
    <w:pPr>
      <w:pStyle w:val="a6"/>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036CF1" w:rsidRDefault="00537EA3">
                          <w:pPr>
                            <w:pStyle w:val="a6"/>
                          </w:pPr>
                          <w:r>
                            <w:fldChar w:fldCharType="begin"/>
                          </w:r>
                          <w:r>
                            <w:instrText xml:space="preserve"> PAGE  \* MERGEFORMAT </w:instrText>
                          </w:r>
                          <w:r>
                            <w:fldChar w:fldCharType="separate"/>
                          </w:r>
                          <w:r w:rsidR="001605F4">
                            <w:rPr>
                              <w:noProof/>
                            </w:rPr>
                            <w:t>6</w:t>
                          </w:r>
                          <w:r>
                            <w:fldChar w:fldCharType="end"/>
                          </w:r>
                        </w:p>
                      </w:txbxContent>
                    </wps:txbx>
                    <wps:bodyPr vert="horz" wrap="none" lIns="0" tIns="0" rIns="0" bIns="0" anchor="t">
                      <a:spAutoFit/>
                    </wps:bodyPr>
                  </wps:wsp>
                </a:graphicData>
              </a:graphic>
            </wp:anchor>
          </w:drawing>
        </mc:Choice>
        <mc:Fallback>
          <w:pict>
            <v:rect id="文本框 1" o:spid="_x0000_s1027"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El93ne3AQAASwMAAA4AAAAAAAAAAAAAAAAALgIAAGRycy9lMm9Eb2MueG1s&#10;UEsBAi0AFAAGAAgAAAAhAHuWMAXWAAAABQEAAA8AAAAAAAAAAAAAAAAAEQQAAGRycy9kb3ducmV2&#10;LnhtbFBLBQYAAAAABAAEAPMAAAAUBQAAAAA=&#10;" filled="f" stroked="f">
              <v:textbox style="mso-fit-shape-to-text:t" inset="0,0,0,0">
                <w:txbxContent>
                  <w:p w:rsidR="00036CF1" w:rsidRDefault="00537EA3">
                    <w:pPr>
                      <w:pStyle w:val="a6"/>
                    </w:pPr>
                    <w:r>
                      <w:fldChar w:fldCharType="begin"/>
                    </w:r>
                    <w:r>
                      <w:instrText xml:space="preserve"> PAGE  \* MERGEFORMAT </w:instrText>
                    </w:r>
                    <w:r>
                      <w:fldChar w:fldCharType="separate"/>
                    </w:r>
                    <w:r w:rsidR="001605F4">
                      <w:rPr>
                        <w:noProof/>
                      </w:rPr>
                      <w:t>6</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EA3" w:rsidRDefault="00537EA3">
      <w:r>
        <w:separator/>
      </w:r>
    </w:p>
  </w:footnote>
  <w:footnote w:type="continuationSeparator" w:id="0">
    <w:p w:rsidR="00537EA3" w:rsidRDefault="00537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YjE0YTdhMmFkZWY4MzRmNTExOTllY2ExMDQyYmMifQ=="/>
  </w:docVars>
  <w:rsids>
    <w:rsidRoot w:val="00036CF1"/>
    <w:rsid w:val="DBFB89C3"/>
    <w:rsid w:val="DEBD8E08"/>
    <w:rsid w:val="DEFE34DD"/>
    <w:rsid w:val="DFDBF229"/>
    <w:rsid w:val="DFE6E8A9"/>
    <w:rsid w:val="E79C6154"/>
    <w:rsid w:val="E7FACBFF"/>
    <w:rsid w:val="E9DBAC0A"/>
    <w:rsid w:val="EF376588"/>
    <w:rsid w:val="EF7F72F3"/>
    <w:rsid w:val="EFFF2411"/>
    <w:rsid w:val="F3FFA271"/>
    <w:rsid w:val="FB2F0B78"/>
    <w:rsid w:val="FBFFD46B"/>
    <w:rsid w:val="FDFC824A"/>
    <w:rsid w:val="FFFA8FFF"/>
    <w:rsid w:val="FFFE68BD"/>
    <w:rsid w:val="00036CF1"/>
    <w:rsid w:val="001605F4"/>
    <w:rsid w:val="00515C5E"/>
    <w:rsid w:val="00537EA3"/>
    <w:rsid w:val="00AF7589"/>
    <w:rsid w:val="00EF493A"/>
    <w:rsid w:val="01CF7782"/>
    <w:rsid w:val="0392229B"/>
    <w:rsid w:val="03E40964"/>
    <w:rsid w:val="043E658E"/>
    <w:rsid w:val="04411275"/>
    <w:rsid w:val="0480320A"/>
    <w:rsid w:val="04DA20A5"/>
    <w:rsid w:val="069E76DF"/>
    <w:rsid w:val="06D0743C"/>
    <w:rsid w:val="06E9728B"/>
    <w:rsid w:val="08526162"/>
    <w:rsid w:val="087F0691"/>
    <w:rsid w:val="08D23CA8"/>
    <w:rsid w:val="08E05092"/>
    <w:rsid w:val="0BBD42C7"/>
    <w:rsid w:val="0C7E63C9"/>
    <w:rsid w:val="0D2734E0"/>
    <w:rsid w:val="0D514588"/>
    <w:rsid w:val="0D763B54"/>
    <w:rsid w:val="0F9555F6"/>
    <w:rsid w:val="0FE17D17"/>
    <w:rsid w:val="106D0892"/>
    <w:rsid w:val="115D229C"/>
    <w:rsid w:val="14DF1632"/>
    <w:rsid w:val="152E4A94"/>
    <w:rsid w:val="159A5853"/>
    <w:rsid w:val="15A83D5C"/>
    <w:rsid w:val="170557A0"/>
    <w:rsid w:val="17663D08"/>
    <w:rsid w:val="18097148"/>
    <w:rsid w:val="189D5A8C"/>
    <w:rsid w:val="18C346F4"/>
    <w:rsid w:val="1AF851FC"/>
    <w:rsid w:val="1B110262"/>
    <w:rsid w:val="1B45265B"/>
    <w:rsid w:val="1C6E3949"/>
    <w:rsid w:val="1E3332D7"/>
    <w:rsid w:val="1E4A0464"/>
    <w:rsid w:val="1EFA3C38"/>
    <w:rsid w:val="1F12BC11"/>
    <w:rsid w:val="2088669F"/>
    <w:rsid w:val="21B56A00"/>
    <w:rsid w:val="21BF3C59"/>
    <w:rsid w:val="22267F7E"/>
    <w:rsid w:val="226272C6"/>
    <w:rsid w:val="231375A0"/>
    <w:rsid w:val="257A518B"/>
    <w:rsid w:val="28546EDE"/>
    <w:rsid w:val="2AEB77CD"/>
    <w:rsid w:val="2B5FE9FA"/>
    <w:rsid w:val="2DD81485"/>
    <w:rsid w:val="2DFC4FDA"/>
    <w:rsid w:val="2E5E6EA5"/>
    <w:rsid w:val="2ED606E4"/>
    <w:rsid w:val="2F0175E1"/>
    <w:rsid w:val="2FC309E1"/>
    <w:rsid w:val="304C3BC8"/>
    <w:rsid w:val="30735887"/>
    <w:rsid w:val="30F436AD"/>
    <w:rsid w:val="30F708F5"/>
    <w:rsid w:val="31CA1248"/>
    <w:rsid w:val="324D2F77"/>
    <w:rsid w:val="340E2728"/>
    <w:rsid w:val="3430563F"/>
    <w:rsid w:val="34E62693"/>
    <w:rsid w:val="34F0683E"/>
    <w:rsid w:val="354C30B8"/>
    <w:rsid w:val="361138EA"/>
    <w:rsid w:val="3646533D"/>
    <w:rsid w:val="36E10A54"/>
    <w:rsid w:val="396D1A98"/>
    <w:rsid w:val="3A695456"/>
    <w:rsid w:val="3AE60F0B"/>
    <w:rsid w:val="3BBDFCE5"/>
    <w:rsid w:val="3BBFE27C"/>
    <w:rsid w:val="3BC96A15"/>
    <w:rsid w:val="3D3F5156"/>
    <w:rsid w:val="3E086733"/>
    <w:rsid w:val="3ED70004"/>
    <w:rsid w:val="3F173D71"/>
    <w:rsid w:val="3F5900B0"/>
    <w:rsid w:val="3F9118A7"/>
    <w:rsid w:val="3FD9785C"/>
    <w:rsid w:val="40161AFD"/>
    <w:rsid w:val="410B5F77"/>
    <w:rsid w:val="42C44D2F"/>
    <w:rsid w:val="43C127D7"/>
    <w:rsid w:val="445B71D5"/>
    <w:rsid w:val="45CA4B5E"/>
    <w:rsid w:val="4677366A"/>
    <w:rsid w:val="47782350"/>
    <w:rsid w:val="481C3897"/>
    <w:rsid w:val="48272CCA"/>
    <w:rsid w:val="48507AFF"/>
    <w:rsid w:val="496A4736"/>
    <w:rsid w:val="4A0E709E"/>
    <w:rsid w:val="4A6840B1"/>
    <w:rsid w:val="4B635241"/>
    <w:rsid w:val="4B842010"/>
    <w:rsid w:val="4CE3004D"/>
    <w:rsid w:val="4D3D5DE0"/>
    <w:rsid w:val="4E815C13"/>
    <w:rsid w:val="4EA561E7"/>
    <w:rsid w:val="4FF70116"/>
    <w:rsid w:val="506B315E"/>
    <w:rsid w:val="521C2FA3"/>
    <w:rsid w:val="5233653E"/>
    <w:rsid w:val="53C67D3B"/>
    <w:rsid w:val="54C459D9"/>
    <w:rsid w:val="54E63EA9"/>
    <w:rsid w:val="551F62A5"/>
    <w:rsid w:val="5594755F"/>
    <w:rsid w:val="55C523D8"/>
    <w:rsid w:val="5675326F"/>
    <w:rsid w:val="56F82F1C"/>
    <w:rsid w:val="57BFD999"/>
    <w:rsid w:val="5803458F"/>
    <w:rsid w:val="58450D79"/>
    <w:rsid w:val="5945546E"/>
    <w:rsid w:val="5A715E56"/>
    <w:rsid w:val="5A903889"/>
    <w:rsid w:val="5ACC509D"/>
    <w:rsid w:val="5BF977C1"/>
    <w:rsid w:val="5C974299"/>
    <w:rsid w:val="5DFFBA1B"/>
    <w:rsid w:val="5E062D59"/>
    <w:rsid w:val="5E9B16F3"/>
    <w:rsid w:val="5FDA6DE6"/>
    <w:rsid w:val="5FFA5604"/>
    <w:rsid w:val="5FFDBACA"/>
    <w:rsid w:val="60546D1A"/>
    <w:rsid w:val="612C3F1D"/>
    <w:rsid w:val="62364B69"/>
    <w:rsid w:val="63B732C6"/>
    <w:rsid w:val="63D604DA"/>
    <w:rsid w:val="64C27806"/>
    <w:rsid w:val="64DE1AD4"/>
    <w:rsid w:val="6501656F"/>
    <w:rsid w:val="660B066C"/>
    <w:rsid w:val="66EE41ED"/>
    <w:rsid w:val="67E22141"/>
    <w:rsid w:val="696D1EDE"/>
    <w:rsid w:val="6AA5709C"/>
    <w:rsid w:val="6B4D2FA6"/>
    <w:rsid w:val="6BE74475"/>
    <w:rsid w:val="6CDF49C2"/>
    <w:rsid w:val="6D6C3B2F"/>
    <w:rsid w:val="6D875892"/>
    <w:rsid w:val="6E321824"/>
    <w:rsid w:val="6F3BBED8"/>
    <w:rsid w:val="6FA42CB8"/>
    <w:rsid w:val="6FF25AE0"/>
    <w:rsid w:val="70C11743"/>
    <w:rsid w:val="71EFF266"/>
    <w:rsid w:val="721D0945"/>
    <w:rsid w:val="72867063"/>
    <w:rsid w:val="72EC75AA"/>
    <w:rsid w:val="73739372"/>
    <w:rsid w:val="7562CD10"/>
    <w:rsid w:val="75C92529"/>
    <w:rsid w:val="769D4813"/>
    <w:rsid w:val="77554CED"/>
    <w:rsid w:val="77DFADFF"/>
    <w:rsid w:val="7808671B"/>
    <w:rsid w:val="782007AA"/>
    <w:rsid w:val="79290181"/>
    <w:rsid w:val="79517074"/>
    <w:rsid w:val="79FC3E52"/>
    <w:rsid w:val="7A4C0266"/>
    <w:rsid w:val="7AEF9808"/>
    <w:rsid w:val="7B471CF9"/>
    <w:rsid w:val="7C83059A"/>
    <w:rsid w:val="7D1D6375"/>
    <w:rsid w:val="7D3FA2AA"/>
    <w:rsid w:val="7D4002B2"/>
    <w:rsid w:val="7DEB2B4B"/>
    <w:rsid w:val="7ED17A1E"/>
    <w:rsid w:val="7EEF0F3F"/>
    <w:rsid w:val="7F0A3B37"/>
    <w:rsid w:val="7F12733A"/>
    <w:rsid w:val="7FCE1317"/>
    <w:rsid w:val="7FE0290B"/>
    <w:rsid w:val="7FFC781C"/>
    <w:rsid w:val="BBFD0FF9"/>
    <w:rsid w:val="BFD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339</Words>
  <Characters>1935</Characters>
  <Application>Microsoft Office Word</Application>
  <DocSecurity>0</DocSecurity>
  <Lines>16</Lines>
  <Paragraphs>4</Paragraphs>
  <ScaleCrop>false</ScaleCrop>
  <Company>微软中国</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JiayanLIN</dc:creator>
  <cp:lastModifiedBy>Administrator</cp:lastModifiedBy>
  <cp:revision>2</cp:revision>
  <cp:lastPrinted>2025-08-04T07:21:00Z</cp:lastPrinted>
  <dcterms:created xsi:type="dcterms:W3CDTF">2025-07-18T08:57:00Z</dcterms:created>
  <dcterms:modified xsi:type="dcterms:W3CDTF">2025-10-21T07:06:00Z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976C66CEC2B04EDF90E385E537747DA1_13</vt:lpwstr>
  </property>
  <property fmtid="{D5CDD505-2E9C-101B-9397-08002B2CF9AE}" pid="4" name="KSOTemplateDocerSaveRecord">
    <vt:lpwstr>eyJoZGlkIjoiZTI1OWVlYzJkN2I0YjVlNzFmOWFkNWNlNzVmMTE5NmUiLCJ1c2VySWQiOiIzOTQxNTcyMDkifQ==</vt:lpwstr>
  </property>
</Properties>
</file>